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00" w:lineRule="exact"/>
        <w:jc w:val="left"/>
        <w:rPr>
          <w:rFonts w:ascii="黑体" w:hAnsi="黑体" w:eastAsia="黑体" w:cs="黑体"/>
          <w:kern w:val="0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beforeLines="50"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2023年“艾创新·爱健康”艾滋病防治宣传</w:t>
      </w:r>
    </w:p>
    <w:p>
      <w:pPr>
        <w:spacing w:beforeLines="50" w:line="60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主题创新设计大赛获奖名单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一、平面作品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林志臻  计算机科学与技术学院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张诗婕  外国语学院英语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  昱  农业工程与食品科学学院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毕晓菲  体育学院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韩聿准  材料科学与工程学院 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练思彤  管理学院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万子琪  管理学院 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王雨佳  管理学院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三等奖：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刁瑞蕊  生命与医药学院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邓  娜  美术学院 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王晟霖  管理学院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尹梦玮  外国语学院 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尚文杰  数学与统计学院 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刘诗涵  管理学院 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王泓茹  管理学院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二、实物设计作品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王晨璐  化学化工学院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冯婷婷  管理学院 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郭振延  管理学院 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张源彬  管理学院 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董德琳  管理学院 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三、短视频作品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一等奖：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于志豪  化学化工学院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二等奖：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蓝天秀  管理学院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赵艳莹  管理学院</w:t>
      </w:r>
    </w:p>
    <w:p>
      <w:pPr>
        <w:spacing w:line="560" w:lineRule="exact"/>
        <w:ind w:firstLine="1920" w:firstLineChars="6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于晓丹  管理学院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四、优秀组织单位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管理学院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五、优秀组织者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王俊杰  交通与车辆工程学院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姜景涛  资源与环境工程学院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刘  鑫  资源与环境工程学院</w:t>
      </w:r>
    </w:p>
    <w:p>
      <w:pPr>
        <w:spacing w:line="600" w:lineRule="exact"/>
        <w:rPr>
          <w:rStyle w:val="4"/>
          <w:rFonts w:ascii="仿宋_GB2312" w:hAnsi="仿宋_GB2312" w:eastAsia="仿宋_GB2312" w:cs="仿宋_GB2312"/>
          <w:b w:val="0"/>
          <w:kern w:val="0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D55"/>
    <w:rsid w:val="00032EF2"/>
    <w:rsid w:val="00756D55"/>
    <w:rsid w:val="00E02A8A"/>
    <w:rsid w:val="011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unhideWhenUsed/>
    <w:qFormat/>
    <w:uiPriority w:val="99"/>
    <w:rPr>
      <w:rFonts w:hint="default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2023-12-08T06:12:00Z</dcterms:created>
  <dc:creator>weishengke</dc:creator>
  <cp:lastModifiedBy>任我行</cp:lastModifiedBy>
  <dcterms:modified xsi:type="dcterms:W3CDTF">2023-12-08T08:25:01Z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B24715D8F26C4911AC87A32BFBC05FE7_13</vt:lpwstr>
  </property>
</Properties>
</file>